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4174" w14:textId="5054EF22" w:rsidR="00711E7F" w:rsidRDefault="00711E7F" w:rsidP="00711E7F">
      <w:pPr>
        <w:pStyle w:val="Heading1"/>
        <w:shd w:val="clear" w:color="auto" w:fill="FFFFFF"/>
        <w:spacing w:before="0" w:line="690" w:lineRule="atLeast"/>
        <w:jc w:val="center"/>
        <w:rPr>
          <w:b/>
          <w:bCs/>
          <w:color w:val="auto"/>
          <w:spacing w:val="4"/>
          <w:sz w:val="56"/>
          <w:szCs w:val="56"/>
        </w:rPr>
      </w:pPr>
      <w:r w:rsidRPr="00711E7F">
        <w:rPr>
          <w:b/>
          <w:bCs/>
          <w:color w:val="auto"/>
          <w:spacing w:val="4"/>
          <w:sz w:val="56"/>
          <w:szCs w:val="56"/>
        </w:rPr>
        <w:t>State Licensing</w:t>
      </w:r>
    </w:p>
    <w:p w14:paraId="6566BF1F" w14:textId="77777777" w:rsidR="00711E7F" w:rsidRPr="00711E7F" w:rsidRDefault="00711E7F" w:rsidP="00711E7F"/>
    <w:p w14:paraId="0EA24F6E" w14:textId="3ED4811A" w:rsidR="00711E7F" w:rsidRPr="00711E7F" w:rsidRDefault="00711E7F" w:rsidP="00711E7F">
      <w:pPr>
        <w:spacing w:after="100" w:afterAutospacing="1" w:line="360" w:lineRule="atLeast"/>
        <w:rPr>
          <w:rFonts w:ascii="var(--typography-font-family)" w:eastAsia="Times New Roman" w:hAnsi="var(--typography-font-family)" w:cs="Times New Roman"/>
          <w:color w:val="1C2834"/>
          <w:spacing w:val="4"/>
          <w:sz w:val="24"/>
          <w:szCs w:val="24"/>
        </w:rPr>
      </w:pPr>
      <w:r w:rsidRPr="00711E7F">
        <w:rPr>
          <w:rFonts w:ascii="var(--typography-font-family)" w:eastAsia="Times New Roman" w:hAnsi="var(--typography-font-family)" w:cs="Times New Roman"/>
          <w:color w:val="1C2834"/>
          <w:spacing w:val="4"/>
          <w:sz w:val="24"/>
          <w:szCs w:val="24"/>
        </w:rPr>
        <w:t xml:space="preserve">State law disclosure regulations require the following licenses to be conspicuously disclosed. Copies of the licenses may be obtained from </w:t>
      </w:r>
      <w:r>
        <w:rPr>
          <w:rFonts w:ascii="var(--typography-font-family)" w:eastAsia="Times New Roman" w:hAnsi="var(--typography-font-family)" w:cs="Times New Roman"/>
          <w:color w:val="1C2834"/>
          <w:spacing w:val="4"/>
          <w:sz w:val="24"/>
          <w:szCs w:val="24"/>
        </w:rPr>
        <w:t>Skyway Financial, LLC</w:t>
      </w:r>
      <w:r w:rsidRPr="00711E7F">
        <w:rPr>
          <w:rFonts w:ascii="var(--typography-font-family)" w:eastAsia="Times New Roman" w:hAnsi="var(--typography-font-family)" w:cs="Times New Roman"/>
          <w:color w:val="1C2834"/>
          <w:spacing w:val="4"/>
          <w:sz w:val="24"/>
          <w:szCs w:val="24"/>
        </w:rPr>
        <w:t xml:space="preserve"> at the address below:</w:t>
      </w:r>
    </w:p>
    <w:p w14:paraId="03CDF120" w14:textId="77777777" w:rsidR="00711E7F" w:rsidRPr="00711E7F" w:rsidRDefault="00711E7F" w:rsidP="00711E7F">
      <w:pPr>
        <w:spacing w:after="100" w:afterAutospacing="1" w:line="420" w:lineRule="atLeast"/>
        <w:outlineLvl w:val="1"/>
        <w:rPr>
          <w:rFonts w:ascii="Times New Roman" w:eastAsia="Times New Roman" w:hAnsi="Times New Roman" w:cs="Times New Roman"/>
          <w:color w:val="1C2834"/>
          <w:spacing w:val="4"/>
          <w:sz w:val="36"/>
          <w:szCs w:val="36"/>
        </w:rPr>
      </w:pPr>
      <w:r w:rsidRPr="00711E7F">
        <w:rPr>
          <w:rFonts w:ascii="Times New Roman" w:eastAsia="Times New Roman" w:hAnsi="Times New Roman" w:cs="Times New Roman"/>
          <w:color w:val="1C2834"/>
          <w:spacing w:val="4"/>
          <w:sz w:val="36"/>
          <w:szCs w:val="36"/>
        </w:rPr>
        <w:t>Licenses:</w:t>
      </w:r>
    </w:p>
    <w:p w14:paraId="5BAC105A" w14:textId="31C848DC" w:rsidR="00711E7F" w:rsidRPr="00711E7F" w:rsidRDefault="00711E7F" w:rsidP="00711E7F">
      <w:pPr>
        <w:numPr>
          <w:ilvl w:val="0"/>
          <w:numId w:val="1"/>
        </w:numPr>
        <w:spacing w:before="100" w:beforeAutospacing="1" w:after="100" w:afterAutospacing="1" w:line="360" w:lineRule="atLeast"/>
        <w:rPr>
          <w:rFonts w:ascii="var(--typography-font-family)" w:eastAsia="Times New Roman" w:hAnsi="var(--typography-font-family)" w:cs="Times New Roman"/>
          <w:color w:val="1C2834"/>
          <w:spacing w:val="4"/>
          <w:sz w:val="24"/>
          <w:szCs w:val="24"/>
        </w:rPr>
      </w:pPr>
      <w:r w:rsidRPr="00711E7F">
        <w:rPr>
          <w:rFonts w:ascii="var(--typography-font-family)" w:eastAsia="Times New Roman" w:hAnsi="var(--typography-font-family)" w:cs="Times New Roman"/>
          <w:color w:val="1C2834"/>
          <w:spacing w:val="4"/>
          <w:sz w:val="24"/>
          <w:szCs w:val="24"/>
        </w:rPr>
        <w:t xml:space="preserve">NMLS Unique Identifier No. </w:t>
      </w:r>
      <w:r>
        <w:rPr>
          <w:rFonts w:ascii="var(--typography-font-family)" w:eastAsia="Times New Roman" w:hAnsi="var(--typography-font-family)" w:cs="Times New Roman"/>
          <w:color w:val="1C2834"/>
          <w:spacing w:val="4"/>
          <w:sz w:val="24"/>
          <w:szCs w:val="24"/>
        </w:rPr>
        <w:t>2139998</w:t>
      </w:r>
    </w:p>
    <w:p w14:paraId="72FC4374" w14:textId="77777777" w:rsidR="00711E7F" w:rsidRPr="00711E7F" w:rsidRDefault="00711E7F" w:rsidP="00711E7F">
      <w:pPr>
        <w:spacing w:after="100" w:afterAutospacing="1" w:line="360" w:lineRule="atLeast"/>
        <w:outlineLvl w:val="2"/>
        <w:rPr>
          <w:rFonts w:ascii="Times New Roman" w:eastAsia="Times New Roman" w:hAnsi="Times New Roman" w:cs="Times New Roman"/>
          <w:color w:val="1C2834"/>
          <w:spacing w:val="8"/>
          <w:sz w:val="27"/>
          <w:szCs w:val="27"/>
        </w:rPr>
      </w:pPr>
      <w:r w:rsidRPr="00711E7F">
        <w:rPr>
          <w:rFonts w:ascii="Times New Roman" w:eastAsia="Times New Roman" w:hAnsi="Times New Roman" w:cs="Times New Roman"/>
          <w:color w:val="1C2834"/>
          <w:spacing w:val="8"/>
          <w:sz w:val="27"/>
          <w:szCs w:val="27"/>
        </w:rPr>
        <w:t>Obtain copies from:</w:t>
      </w:r>
    </w:p>
    <w:p w14:paraId="70514B48" w14:textId="77777777" w:rsidR="00BC74F1" w:rsidRDefault="00711E7F" w:rsidP="00BC74F1">
      <w:pPr>
        <w:spacing w:after="0" w:line="240" w:lineRule="auto"/>
        <w:rPr>
          <w:rFonts w:ascii="Times New Roman" w:eastAsia="Times New Roman" w:hAnsi="Times New Roman" w:cs="Times New Roman"/>
          <w:b/>
          <w:bCs/>
          <w:color w:val="0070C0"/>
          <w:sz w:val="24"/>
          <w:szCs w:val="24"/>
        </w:rPr>
      </w:pPr>
      <w:r>
        <w:rPr>
          <w:rFonts w:ascii="var(--typography-font-family)" w:eastAsia="Times New Roman" w:hAnsi="var(--typography-font-family)" w:cs="Times New Roman"/>
          <w:color w:val="1C2834"/>
          <w:spacing w:val="4"/>
          <w:sz w:val="24"/>
          <w:szCs w:val="24"/>
        </w:rPr>
        <w:t>Skywayfinancial.</w:t>
      </w:r>
      <w:r w:rsidR="0027234E">
        <w:rPr>
          <w:rFonts w:ascii="var(--typography-font-family)" w:eastAsia="Times New Roman" w:hAnsi="var(--typography-font-family)" w:cs="Times New Roman"/>
          <w:color w:val="1C2834"/>
          <w:spacing w:val="4"/>
          <w:sz w:val="24"/>
          <w:szCs w:val="24"/>
        </w:rPr>
        <w:t>com</w:t>
      </w:r>
      <w:r w:rsidRPr="00711E7F">
        <w:rPr>
          <w:rFonts w:ascii="var(--typography-font-family)" w:eastAsia="Times New Roman" w:hAnsi="var(--typography-font-family)" w:cs="Times New Roman"/>
          <w:color w:val="1C2834"/>
          <w:spacing w:val="4"/>
          <w:sz w:val="24"/>
          <w:szCs w:val="24"/>
        </w:rPr>
        <w:br/>
      </w:r>
      <w:r w:rsidR="00BC74F1">
        <w:rPr>
          <w:rFonts w:ascii="Times New Roman" w:eastAsia="Times New Roman" w:hAnsi="Times New Roman" w:cs="Times New Roman"/>
          <w:b/>
          <w:bCs/>
          <w:color w:val="0070C0"/>
          <w:sz w:val="24"/>
          <w:szCs w:val="24"/>
        </w:rPr>
        <w:t xml:space="preserve">725 COOL SPRINGS BOULEVARD </w:t>
      </w:r>
    </w:p>
    <w:p w14:paraId="52B4B585" w14:textId="773CDF5B" w:rsidR="00711E7F" w:rsidRPr="00BC74F1" w:rsidRDefault="00BC74F1" w:rsidP="00BC74F1">
      <w:pPr>
        <w:spacing w:after="0" w:line="240" w:lineRule="auto"/>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STE 600, FRANKLIN, TN 37067</w:t>
      </w:r>
      <w:r w:rsidR="00711E7F" w:rsidRPr="00711E7F">
        <w:rPr>
          <w:rFonts w:ascii="var(--typography-font-family)" w:eastAsia="Times New Roman" w:hAnsi="var(--typography-font-family)" w:cs="Times New Roman"/>
          <w:color w:val="1C2834"/>
          <w:spacing w:val="4"/>
          <w:sz w:val="24"/>
          <w:szCs w:val="24"/>
        </w:rPr>
        <w:br/>
      </w:r>
      <w:r w:rsidR="00711E7F" w:rsidRPr="00711E7F">
        <w:rPr>
          <w:rFonts w:ascii="var(--typography-font-family)" w:eastAsia="Times New Roman" w:hAnsi="var(--typography-font-family)" w:cs="Times New Roman"/>
          <w:spacing w:val="4"/>
          <w:sz w:val="24"/>
          <w:szCs w:val="24"/>
        </w:rPr>
        <w:t>615-589-3999</w:t>
      </w:r>
    </w:p>
    <w:p w14:paraId="3F719262" w14:textId="77777777" w:rsidR="00711E7F" w:rsidRPr="00711E7F" w:rsidRDefault="00711E7F" w:rsidP="00711E7F">
      <w:pPr>
        <w:spacing w:after="0" w:line="360" w:lineRule="atLeast"/>
        <w:rPr>
          <w:rFonts w:ascii="var(--typography-font-family)" w:eastAsia="Times New Roman" w:hAnsi="var(--typography-font-family)" w:cs="Times New Roman"/>
          <w:color w:val="1C2834"/>
          <w:spacing w:val="4"/>
          <w:sz w:val="24"/>
          <w:szCs w:val="24"/>
        </w:rPr>
      </w:pPr>
    </w:p>
    <w:p w14:paraId="79A49D3C" w14:textId="77777777" w:rsidR="00711E7F" w:rsidRPr="00711E7F" w:rsidRDefault="0089623B" w:rsidP="00711E7F">
      <w:pPr>
        <w:spacing w:after="100" w:afterAutospacing="1" w:line="300" w:lineRule="atLeast"/>
        <w:rPr>
          <w:rFonts w:ascii="var(--typography-font-family)" w:eastAsia="Times New Roman" w:hAnsi="var(--typography-font-family)" w:cs="Times New Roman"/>
          <w:spacing w:val="4"/>
          <w:sz w:val="24"/>
          <w:szCs w:val="24"/>
        </w:rPr>
      </w:pPr>
      <w:hyperlink r:id="rId5" w:tgtFrame="_blank" w:history="1">
        <w:r w:rsidR="00711E7F" w:rsidRPr="00711E7F">
          <w:rPr>
            <w:rFonts w:ascii="var(--typography-font-family)" w:eastAsia="Times New Roman" w:hAnsi="var(--typography-font-family)" w:cs="Times New Roman"/>
            <w:b/>
            <w:bCs/>
            <w:color w:val="0D6BB8"/>
            <w:spacing w:val="4"/>
            <w:sz w:val="24"/>
            <w:szCs w:val="24"/>
          </w:rPr>
          <w:t>NMLS Consumer Access Site</w:t>
        </w:r>
      </w:hyperlink>
    </w:p>
    <w:p w14:paraId="302D4E9B" w14:textId="2B174B3D" w:rsidR="006F45AA" w:rsidRPr="006F45AA" w:rsidRDefault="006F45AA" w:rsidP="006F45AA">
      <w:pPr>
        <w:numPr>
          <w:ilvl w:val="0"/>
          <w:numId w:val="2"/>
        </w:numPr>
        <w:shd w:val="clear" w:color="auto" w:fill="F4F6F8"/>
        <w:spacing w:before="100" w:beforeAutospacing="1" w:after="100" w:afterAutospacing="1" w:line="240" w:lineRule="auto"/>
        <w:rPr>
          <w:rFonts w:ascii="Source Sans Pro" w:eastAsia="Times New Roman" w:hAnsi="Source Sans Pro" w:cs="Times New Roman"/>
          <w:color w:val="1C2834"/>
          <w:spacing w:val="4"/>
          <w:sz w:val="24"/>
          <w:szCs w:val="24"/>
        </w:rPr>
      </w:pPr>
      <w:r w:rsidRPr="006F45AA">
        <w:rPr>
          <w:rFonts w:ascii="Source Sans Pro" w:eastAsia="Times New Roman" w:hAnsi="Source Sans Pro" w:cs="Times New Roman"/>
          <w:b/>
          <w:bCs/>
          <w:color w:val="1C2834"/>
          <w:spacing w:val="4"/>
          <w:sz w:val="24"/>
          <w:szCs w:val="24"/>
        </w:rPr>
        <w:t>FLORIDA</w:t>
      </w:r>
      <w:r w:rsidRPr="006F45AA">
        <w:rPr>
          <w:rFonts w:ascii="Source Sans Pro" w:eastAsia="Times New Roman" w:hAnsi="Source Sans Pro" w:cs="Times New Roman"/>
          <w:color w:val="1C2834"/>
          <w:spacing w:val="4"/>
          <w:sz w:val="24"/>
          <w:szCs w:val="24"/>
        </w:rPr>
        <w:t xml:space="preserve"> – Licensed as a Mortgage </w:t>
      </w:r>
      <w:r>
        <w:rPr>
          <w:rFonts w:ascii="Source Sans Pro" w:eastAsia="Times New Roman" w:hAnsi="Source Sans Pro" w:cs="Times New Roman"/>
          <w:color w:val="1C2834"/>
          <w:spacing w:val="4"/>
          <w:sz w:val="24"/>
          <w:szCs w:val="24"/>
        </w:rPr>
        <w:t>Broker</w:t>
      </w:r>
      <w:r w:rsidRPr="006F45AA">
        <w:rPr>
          <w:rFonts w:ascii="Source Sans Pro" w:eastAsia="Times New Roman" w:hAnsi="Source Sans Pro" w:cs="Times New Roman"/>
          <w:color w:val="1C2834"/>
          <w:spacing w:val="4"/>
          <w:sz w:val="24"/>
          <w:szCs w:val="24"/>
        </w:rPr>
        <w:t xml:space="preserve"> by the Office of Financial Regulation No.  MBR4258</w:t>
      </w:r>
    </w:p>
    <w:p w14:paraId="144BAF2D" w14:textId="76A5BF86" w:rsidR="006F45AA" w:rsidRPr="006F45AA" w:rsidRDefault="006F45AA" w:rsidP="006F45AA">
      <w:pPr>
        <w:numPr>
          <w:ilvl w:val="0"/>
          <w:numId w:val="2"/>
        </w:numPr>
        <w:shd w:val="clear" w:color="auto" w:fill="F4F6F8"/>
        <w:spacing w:before="100" w:beforeAutospacing="1" w:after="100" w:afterAutospacing="1" w:line="240" w:lineRule="auto"/>
        <w:rPr>
          <w:rFonts w:ascii="Source Sans Pro" w:eastAsia="Times New Roman" w:hAnsi="Source Sans Pro" w:cs="Times New Roman"/>
          <w:color w:val="1C2834"/>
          <w:spacing w:val="4"/>
          <w:sz w:val="24"/>
          <w:szCs w:val="24"/>
        </w:rPr>
      </w:pPr>
      <w:r w:rsidRPr="006F45AA">
        <w:rPr>
          <w:rFonts w:ascii="Source Sans Pro" w:eastAsia="Times New Roman" w:hAnsi="Source Sans Pro" w:cs="Times New Roman"/>
          <w:b/>
          <w:bCs/>
          <w:color w:val="1C2834"/>
          <w:spacing w:val="4"/>
          <w:sz w:val="24"/>
          <w:szCs w:val="24"/>
        </w:rPr>
        <w:t>MICHIGAN</w:t>
      </w:r>
      <w:r w:rsidRPr="006F45AA">
        <w:rPr>
          <w:rFonts w:ascii="Source Sans Pro" w:eastAsia="Times New Roman" w:hAnsi="Source Sans Pro" w:cs="Times New Roman"/>
          <w:color w:val="1C2834"/>
          <w:spacing w:val="4"/>
          <w:sz w:val="24"/>
          <w:szCs w:val="24"/>
        </w:rPr>
        <w:t> – 1</w:t>
      </w:r>
      <w:r w:rsidRPr="006F45AA">
        <w:rPr>
          <w:rFonts w:ascii="Source Sans Pro" w:eastAsia="Times New Roman" w:hAnsi="Source Sans Pro" w:cs="Times New Roman"/>
          <w:color w:val="1C2834"/>
          <w:spacing w:val="4"/>
          <w:sz w:val="24"/>
          <w:szCs w:val="24"/>
          <w:vertAlign w:val="superscript"/>
        </w:rPr>
        <w:t>st</w:t>
      </w:r>
      <w:r>
        <w:rPr>
          <w:rFonts w:ascii="Source Sans Pro" w:eastAsia="Times New Roman" w:hAnsi="Source Sans Pro" w:cs="Times New Roman"/>
          <w:color w:val="1C2834"/>
          <w:spacing w:val="4"/>
          <w:sz w:val="24"/>
          <w:szCs w:val="24"/>
        </w:rPr>
        <w:t xml:space="preserve"> </w:t>
      </w:r>
      <w:r w:rsidRPr="006F45AA">
        <w:rPr>
          <w:rFonts w:ascii="Source Sans Pro" w:eastAsia="Times New Roman" w:hAnsi="Source Sans Pro" w:cs="Times New Roman"/>
          <w:color w:val="1C2834"/>
          <w:spacing w:val="4"/>
          <w:sz w:val="24"/>
          <w:szCs w:val="24"/>
        </w:rPr>
        <w:t>Mortgage Broker License No. FL0023901</w:t>
      </w:r>
    </w:p>
    <w:p w14:paraId="1BB4C592" w14:textId="14BC5D42" w:rsidR="006F45AA" w:rsidRPr="002E7709" w:rsidRDefault="006F45AA" w:rsidP="00764E59">
      <w:pPr>
        <w:numPr>
          <w:ilvl w:val="0"/>
          <w:numId w:val="2"/>
        </w:numPr>
        <w:shd w:val="clear" w:color="auto" w:fill="F4F6F8"/>
        <w:spacing w:before="100" w:beforeAutospacing="1" w:after="100" w:afterAutospacing="1" w:line="240" w:lineRule="auto"/>
      </w:pPr>
      <w:r w:rsidRPr="006F45AA">
        <w:rPr>
          <w:rFonts w:ascii="Source Sans Pro" w:eastAsia="Times New Roman" w:hAnsi="Source Sans Pro" w:cs="Times New Roman"/>
          <w:b/>
          <w:bCs/>
          <w:color w:val="1C2834"/>
          <w:spacing w:val="4"/>
          <w:sz w:val="24"/>
          <w:szCs w:val="24"/>
        </w:rPr>
        <w:t>TENNESSEE</w:t>
      </w:r>
      <w:r w:rsidRPr="006F45AA">
        <w:rPr>
          <w:rFonts w:ascii="Source Sans Pro" w:eastAsia="Times New Roman" w:hAnsi="Source Sans Pro" w:cs="Times New Roman"/>
          <w:color w:val="1C2834"/>
          <w:spacing w:val="4"/>
          <w:sz w:val="24"/>
          <w:szCs w:val="24"/>
        </w:rPr>
        <w:t xml:space="preserve">– Mortgage License No. </w:t>
      </w:r>
      <w:r w:rsidR="002E7709" w:rsidRPr="002E7709">
        <w:rPr>
          <w:rFonts w:ascii="Source Sans Pro" w:eastAsia="Times New Roman" w:hAnsi="Source Sans Pro" w:cs="Times New Roman"/>
          <w:color w:val="1C2834"/>
          <w:spacing w:val="4"/>
          <w:sz w:val="24"/>
          <w:szCs w:val="24"/>
        </w:rPr>
        <w:t> 2139998</w:t>
      </w:r>
    </w:p>
    <w:p w14:paraId="514DDBC8" w14:textId="2437ED94" w:rsidR="002E7709" w:rsidRPr="002E7709" w:rsidRDefault="002E7709" w:rsidP="002E7709">
      <w:pPr>
        <w:numPr>
          <w:ilvl w:val="0"/>
          <w:numId w:val="6"/>
        </w:numPr>
        <w:shd w:val="clear" w:color="auto" w:fill="F4F6F8"/>
        <w:spacing w:before="100" w:beforeAutospacing="1" w:after="100" w:afterAutospacing="1" w:line="240" w:lineRule="auto"/>
        <w:rPr>
          <w:rFonts w:ascii="Source Sans Pro" w:eastAsia="Times New Roman" w:hAnsi="Source Sans Pro" w:cs="Times New Roman"/>
          <w:color w:val="1C2834"/>
          <w:spacing w:val="4"/>
          <w:sz w:val="24"/>
          <w:szCs w:val="24"/>
        </w:rPr>
      </w:pPr>
      <w:r w:rsidRPr="002E7709">
        <w:rPr>
          <w:rFonts w:ascii="Source Sans Pro" w:eastAsia="Times New Roman" w:hAnsi="Source Sans Pro" w:cs="Times New Roman"/>
          <w:b/>
          <w:bCs/>
          <w:color w:val="1C2834"/>
          <w:spacing w:val="4"/>
          <w:sz w:val="24"/>
          <w:szCs w:val="24"/>
        </w:rPr>
        <w:t>TEXAS</w:t>
      </w:r>
      <w:r w:rsidRPr="002E7709">
        <w:rPr>
          <w:rFonts w:ascii="Source Sans Pro" w:eastAsia="Times New Roman" w:hAnsi="Source Sans Pro" w:cs="Times New Roman"/>
          <w:color w:val="1C2834"/>
          <w:spacing w:val="4"/>
          <w:sz w:val="24"/>
          <w:szCs w:val="24"/>
        </w:rPr>
        <w:t>– NMLS No. 2139998 - CONSUMERS WISHING TO FILE A COMPLAINT AGAINST A MORTGAGE BANKER OR A LICENSED MORTGAGE BANKER RESIDENTIAL MORTGAGE LOAN ORIGINATOR SHOULD COMPLETE AND SEND A COMPLAINT FORM TO THE TEXAS DEPARTMENT OF SAVINGS AND MORTGAGE LENDING, 2601 NORTH LAMAR, SUITE 201, AUSTIN, TEXAS 78705. COMPLAINT FORMS AND INSTRUCTIONS MAY BE OBTAINED FROM THE DEPARTMENT’S WEBSITE AT WWW.SML.TEXAS.GOV. A TOLL-FREE CONSUMER HOTLINE IS AVAILABLE AT 1-877-276-5550. THE DEPARTMENT MAINTAINS A RECOVERY FUND TO MAKE PAYMENTS OF CERTAIN ACTUAL OUT OF POCKET DAMAGES SUSTAINED BY BORROWERS CAUSED BY ACTS OF LICENSED RESIDENTIALMORTGAGE LOAN ORIGINATORS. A WRITTEN APPLICATION FOR REIMBURSEMENT FROM THE RECOVERY FUND MUST BE FILED WITH AND INVESTIGATED BY THE DEPARTMENT PRIOR TO THE PAYMENT OF A CLAIM. FOR MORE INFORMATION ABOUT THE RECOVERY FUND, PLEASE CONSULT THE DEPARTMENT’S WEBSITE AT WWW.SML.TEXAS.GOV.</w:t>
      </w:r>
    </w:p>
    <w:p w14:paraId="17905862" w14:textId="2A49E831" w:rsidR="002E7709" w:rsidRPr="005C3C67" w:rsidRDefault="002E7709" w:rsidP="002E7709">
      <w:pPr>
        <w:numPr>
          <w:ilvl w:val="0"/>
          <w:numId w:val="7"/>
        </w:numPr>
        <w:shd w:val="clear" w:color="auto" w:fill="F4F6F8"/>
        <w:spacing w:beforeAutospacing="1" w:after="0" w:afterAutospacing="1" w:line="240" w:lineRule="auto"/>
        <w:rPr>
          <w:rFonts w:ascii="Source Sans Pro" w:eastAsia="Times New Roman" w:hAnsi="Source Sans Pro" w:cs="Times New Roman"/>
          <w:color w:val="1C2834"/>
          <w:spacing w:val="4"/>
          <w:sz w:val="24"/>
          <w:szCs w:val="24"/>
        </w:rPr>
      </w:pPr>
      <w:r w:rsidRPr="002E7709">
        <w:rPr>
          <w:rFonts w:ascii="Source Sans Pro" w:eastAsia="Times New Roman" w:hAnsi="Source Sans Pro" w:cs="Times New Roman"/>
          <w:b/>
          <w:bCs/>
          <w:color w:val="1C2834"/>
          <w:spacing w:val="4"/>
          <w:sz w:val="24"/>
          <w:szCs w:val="24"/>
        </w:rPr>
        <w:lastRenderedPageBreak/>
        <w:t>VIRGINIA</w:t>
      </w:r>
      <w:r w:rsidRPr="002E7709">
        <w:rPr>
          <w:rFonts w:ascii="Source Sans Pro" w:eastAsia="Times New Roman" w:hAnsi="Source Sans Pro" w:cs="Times New Roman"/>
          <w:color w:val="1C2834"/>
          <w:spacing w:val="4"/>
          <w:sz w:val="24"/>
          <w:szCs w:val="24"/>
        </w:rPr>
        <w:t xml:space="preserve"> – Licensed as a Mortgage Broker by the Virginia State Corporation Commission NMLS ID No. 2139998 </w:t>
      </w:r>
      <w:r>
        <w:rPr>
          <w:rFonts w:ascii="Source Sans Pro" w:hAnsi="Source Sans Pro"/>
          <w:color w:val="1C2834"/>
          <w:spacing w:val="4"/>
          <w:shd w:val="clear" w:color="auto" w:fill="F4F6F8"/>
        </w:rPr>
        <w:t>(</w:t>
      </w:r>
      <w:hyperlink r:id="rId6" w:tgtFrame="_blank" w:history="1">
        <w:r>
          <w:rPr>
            <w:rStyle w:val="Hyperlink"/>
            <w:rFonts w:ascii="Source Sans Pro" w:hAnsi="Source Sans Pro"/>
            <w:b/>
            <w:bCs/>
            <w:spacing w:val="4"/>
            <w:bdr w:val="none" w:sz="0" w:space="0" w:color="auto" w:frame="1"/>
            <w:shd w:val="clear" w:color="auto" w:fill="F4F6F8"/>
          </w:rPr>
          <w:t>www.nmlsconsumeraccess.org</w:t>
        </w:r>
      </w:hyperlink>
      <w:r>
        <w:rPr>
          <w:rFonts w:ascii="Source Sans Pro" w:hAnsi="Source Sans Pro"/>
          <w:color w:val="1C2834"/>
          <w:spacing w:val="4"/>
          <w:shd w:val="clear" w:color="auto" w:fill="F4F6F8"/>
        </w:rPr>
        <w:t>)</w:t>
      </w:r>
    </w:p>
    <w:p w14:paraId="1AD9ECE3" w14:textId="7C1C0BB1" w:rsidR="005C3C67" w:rsidRPr="001F4119" w:rsidRDefault="005C3C67" w:rsidP="001F4119">
      <w:pPr>
        <w:numPr>
          <w:ilvl w:val="0"/>
          <w:numId w:val="7"/>
        </w:numPr>
        <w:shd w:val="clear" w:color="auto" w:fill="F4F6F8"/>
        <w:spacing w:before="100" w:beforeAutospacing="1" w:after="100" w:afterAutospacing="1" w:line="240" w:lineRule="auto"/>
        <w:rPr>
          <w:rFonts w:ascii="Source Sans Pro" w:eastAsia="Times New Roman" w:hAnsi="Source Sans Pro" w:cs="Times New Roman"/>
          <w:color w:val="1C2834"/>
          <w:spacing w:val="4"/>
          <w:sz w:val="24"/>
          <w:szCs w:val="24"/>
        </w:rPr>
      </w:pPr>
      <w:r w:rsidRPr="005C3C67">
        <w:rPr>
          <w:rFonts w:ascii="Source Sans Pro" w:eastAsia="Times New Roman" w:hAnsi="Source Sans Pro" w:cs="Times New Roman"/>
          <w:b/>
          <w:bCs/>
          <w:color w:val="1C2834"/>
          <w:spacing w:val="4"/>
          <w:sz w:val="24"/>
          <w:szCs w:val="24"/>
        </w:rPr>
        <w:t>GEORGIA </w:t>
      </w:r>
      <w:r w:rsidRPr="005C3C67">
        <w:rPr>
          <w:rFonts w:ascii="Source Sans Pro" w:eastAsia="Times New Roman" w:hAnsi="Source Sans Pro" w:cs="Times New Roman"/>
          <w:color w:val="1C2834"/>
          <w:spacing w:val="4"/>
          <w:sz w:val="24"/>
          <w:szCs w:val="24"/>
        </w:rPr>
        <w:t xml:space="preserve">– Georgia Residential Mortgage Licensee - Licensed as a </w:t>
      </w:r>
      <w:r w:rsidR="005F0E46" w:rsidRPr="005F0E46">
        <w:rPr>
          <w:rFonts w:ascii="Source Sans Pro" w:eastAsia="Times New Roman" w:hAnsi="Source Sans Pro" w:cs="Times New Roman"/>
          <w:color w:val="1C2834"/>
          <w:spacing w:val="4"/>
          <w:sz w:val="24"/>
          <w:szCs w:val="24"/>
        </w:rPr>
        <w:t xml:space="preserve">Mortgage Broker/Processor License/Registration </w:t>
      </w:r>
      <w:r w:rsidR="0089623B">
        <w:rPr>
          <w:rFonts w:ascii="Source Sans Pro" w:eastAsia="Times New Roman" w:hAnsi="Source Sans Pro" w:cs="Times New Roman"/>
          <w:color w:val="1C2834"/>
          <w:spacing w:val="4"/>
          <w:sz w:val="24"/>
          <w:szCs w:val="24"/>
        </w:rPr>
        <w:t xml:space="preserve">NMLS ID </w:t>
      </w:r>
      <w:r w:rsidR="005F0E46" w:rsidRPr="005C3C67">
        <w:rPr>
          <w:rFonts w:ascii="Source Sans Pro" w:eastAsia="Times New Roman" w:hAnsi="Source Sans Pro" w:cs="Times New Roman"/>
          <w:color w:val="1C2834"/>
          <w:spacing w:val="4"/>
          <w:sz w:val="24"/>
          <w:szCs w:val="24"/>
        </w:rPr>
        <w:t xml:space="preserve">No. </w:t>
      </w:r>
      <w:r w:rsidR="005F0E46" w:rsidRPr="005F0E46">
        <w:rPr>
          <w:rFonts w:ascii="Source Sans Pro" w:eastAsia="Times New Roman" w:hAnsi="Source Sans Pro" w:cs="Times New Roman"/>
          <w:color w:val="1C2834"/>
          <w:spacing w:val="4"/>
          <w:sz w:val="24"/>
          <w:szCs w:val="24"/>
        </w:rPr>
        <w:t>2139998</w:t>
      </w:r>
      <w:r w:rsidRPr="005C3C67">
        <w:rPr>
          <w:rFonts w:ascii="Source Sans Pro" w:eastAsia="Times New Roman" w:hAnsi="Source Sans Pro" w:cs="Times New Roman"/>
          <w:color w:val="1C2834"/>
          <w:spacing w:val="4"/>
          <w:sz w:val="24"/>
          <w:szCs w:val="24"/>
        </w:rPr>
        <w:t xml:space="preserve"> </w:t>
      </w:r>
    </w:p>
    <w:p w14:paraId="3ED31EA0" w14:textId="58B79B75" w:rsidR="002E7709" w:rsidRDefault="002E7709" w:rsidP="002E7709">
      <w:pPr>
        <w:pStyle w:val="p16"/>
        <w:spacing w:before="0" w:beforeAutospacing="0" w:after="0" w:afterAutospacing="0" w:line="360" w:lineRule="atLeast"/>
        <w:rPr>
          <w:rFonts w:ascii="var(--typography-font-family)" w:hAnsi="var(--typography-font-family)"/>
          <w:color w:val="1C2834"/>
          <w:spacing w:val="4"/>
        </w:rPr>
      </w:pPr>
      <w:r>
        <w:rPr>
          <w:rFonts w:ascii="var(--typography-font-family)" w:hAnsi="var(--typography-font-family)"/>
          <w:color w:val="1C2834"/>
          <w:spacing w:val="4"/>
        </w:rPr>
        <w:t>Skyway Financial does business under the following business names:</w:t>
      </w:r>
    </w:p>
    <w:p w14:paraId="417FD7B8" w14:textId="5EF09741" w:rsidR="002E7709" w:rsidRPr="002E7709" w:rsidRDefault="002E7709" w:rsidP="002E7709">
      <w:pPr>
        <w:pStyle w:val="p16"/>
        <w:spacing w:before="0" w:beforeAutospacing="0" w:line="360" w:lineRule="atLeast"/>
        <w:rPr>
          <w:rFonts w:ascii="var(--typography-font-family)" w:hAnsi="var(--typography-font-family)"/>
          <w:color w:val="1C2834"/>
          <w:spacing w:val="4"/>
        </w:rPr>
      </w:pPr>
      <w:r>
        <w:rPr>
          <w:rFonts w:ascii="var(--typography-font-family)" w:hAnsi="var(--typography-font-family)"/>
          <w:color w:val="1C2834"/>
          <w:spacing w:val="4"/>
        </w:rPr>
        <w:t>Skyway Financial, Skywayfinancial.com, Skyway Financial, LLC</w:t>
      </w:r>
    </w:p>
    <w:sectPr w:rsidR="002E7709" w:rsidRPr="002E7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typography-font-family)">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22B"/>
    <w:multiLevelType w:val="multilevel"/>
    <w:tmpl w:val="540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07285"/>
    <w:multiLevelType w:val="multilevel"/>
    <w:tmpl w:val="2D9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62850"/>
    <w:multiLevelType w:val="multilevel"/>
    <w:tmpl w:val="6AAE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B029F"/>
    <w:multiLevelType w:val="multilevel"/>
    <w:tmpl w:val="925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F6710"/>
    <w:multiLevelType w:val="multilevel"/>
    <w:tmpl w:val="21E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20FA3"/>
    <w:multiLevelType w:val="multilevel"/>
    <w:tmpl w:val="326E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531D3"/>
    <w:multiLevelType w:val="multilevel"/>
    <w:tmpl w:val="4E2A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631D1"/>
    <w:multiLevelType w:val="multilevel"/>
    <w:tmpl w:val="DBC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917830">
    <w:abstractNumId w:val="5"/>
  </w:num>
  <w:num w:numId="2" w16cid:durableId="1548712499">
    <w:abstractNumId w:val="7"/>
  </w:num>
  <w:num w:numId="3" w16cid:durableId="1082025624">
    <w:abstractNumId w:val="3"/>
  </w:num>
  <w:num w:numId="4" w16cid:durableId="1563835227">
    <w:abstractNumId w:val="0"/>
  </w:num>
  <w:num w:numId="5" w16cid:durableId="1672290050">
    <w:abstractNumId w:val="6"/>
  </w:num>
  <w:num w:numId="6" w16cid:durableId="1020199686">
    <w:abstractNumId w:val="4"/>
  </w:num>
  <w:num w:numId="7" w16cid:durableId="1770082260">
    <w:abstractNumId w:val="1"/>
  </w:num>
  <w:num w:numId="8" w16cid:durableId="772361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7F"/>
    <w:rsid w:val="001F4119"/>
    <w:rsid w:val="0027234E"/>
    <w:rsid w:val="002E7709"/>
    <w:rsid w:val="005C3C67"/>
    <w:rsid w:val="005F0E46"/>
    <w:rsid w:val="006F45AA"/>
    <w:rsid w:val="00711E7F"/>
    <w:rsid w:val="00816254"/>
    <w:rsid w:val="0089623B"/>
    <w:rsid w:val="009315F1"/>
    <w:rsid w:val="00B3704B"/>
    <w:rsid w:val="00B679D8"/>
    <w:rsid w:val="00BC74F1"/>
    <w:rsid w:val="00CB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664F"/>
  <w15:chartTrackingRefBased/>
  <w15:docId w15:val="{E2658DD5-FC04-4BEC-941B-65DF6874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E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E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1E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1E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1E7F"/>
    <w:rPr>
      <w:rFonts w:ascii="Times New Roman" w:eastAsia="Times New Roman" w:hAnsi="Times New Roman" w:cs="Times New Roman"/>
      <w:b/>
      <w:bCs/>
      <w:sz w:val="27"/>
      <w:szCs w:val="27"/>
    </w:rPr>
  </w:style>
  <w:style w:type="paragraph" w:customStyle="1" w:styleId="p16">
    <w:name w:val="p16"/>
    <w:basedOn w:val="Normal"/>
    <w:rsid w:val="00711E7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11E7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11E7F"/>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711E7F"/>
    <w:rPr>
      <w:color w:val="0000FF"/>
      <w:u w:val="single"/>
    </w:rPr>
  </w:style>
  <w:style w:type="paragraph" w:customStyle="1" w:styleId="ng-star-inserted">
    <w:name w:val="ng-star-inserted"/>
    <w:basedOn w:val="Normal"/>
    <w:rsid w:val="00711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711E7F"/>
  </w:style>
  <w:style w:type="character" w:customStyle="1" w:styleId="Heading1Char">
    <w:name w:val="Heading 1 Char"/>
    <w:basedOn w:val="DefaultParagraphFont"/>
    <w:link w:val="Heading1"/>
    <w:uiPriority w:val="9"/>
    <w:rsid w:val="00711E7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F45AA"/>
    <w:rPr>
      <w:b/>
      <w:bCs/>
    </w:rPr>
  </w:style>
  <w:style w:type="character" w:customStyle="1" w:styleId="sr-only">
    <w:name w:val="sr-only"/>
    <w:basedOn w:val="DefaultParagraphFont"/>
    <w:rsid w:val="002E7709"/>
  </w:style>
  <w:style w:type="character" w:styleId="UnresolvedMention">
    <w:name w:val="Unresolved Mention"/>
    <w:basedOn w:val="DefaultParagraphFont"/>
    <w:uiPriority w:val="99"/>
    <w:semiHidden/>
    <w:unhideWhenUsed/>
    <w:rsid w:val="002E7709"/>
    <w:rPr>
      <w:color w:val="605E5C"/>
      <w:shd w:val="clear" w:color="auto" w:fill="E1DFDD"/>
    </w:rPr>
  </w:style>
  <w:style w:type="paragraph" w:styleId="ListParagraph">
    <w:name w:val="List Paragraph"/>
    <w:basedOn w:val="Normal"/>
    <w:uiPriority w:val="34"/>
    <w:qFormat/>
    <w:rsid w:val="002E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2240">
      <w:bodyDiv w:val="1"/>
      <w:marLeft w:val="0"/>
      <w:marRight w:val="0"/>
      <w:marTop w:val="0"/>
      <w:marBottom w:val="0"/>
      <w:divBdr>
        <w:top w:val="none" w:sz="0" w:space="0" w:color="auto"/>
        <w:left w:val="none" w:sz="0" w:space="0" w:color="auto"/>
        <w:bottom w:val="none" w:sz="0" w:space="0" w:color="auto"/>
        <w:right w:val="none" w:sz="0" w:space="0" w:color="auto"/>
      </w:divBdr>
    </w:div>
    <w:div w:id="269892957">
      <w:bodyDiv w:val="1"/>
      <w:marLeft w:val="0"/>
      <w:marRight w:val="0"/>
      <w:marTop w:val="0"/>
      <w:marBottom w:val="0"/>
      <w:divBdr>
        <w:top w:val="none" w:sz="0" w:space="0" w:color="auto"/>
        <w:left w:val="none" w:sz="0" w:space="0" w:color="auto"/>
        <w:bottom w:val="none" w:sz="0" w:space="0" w:color="auto"/>
        <w:right w:val="none" w:sz="0" w:space="0" w:color="auto"/>
      </w:divBdr>
    </w:div>
    <w:div w:id="330524822">
      <w:bodyDiv w:val="1"/>
      <w:marLeft w:val="0"/>
      <w:marRight w:val="0"/>
      <w:marTop w:val="0"/>
      <w:marBottom w:val="0"/>
      <w:divBdr>
        <w:top w:val="none" w:sz="0" w:space="0" w:color="auto"/>
        <w:left w:val="none" w:sz="0" w:space="0" w:color="auto"/>
        <w:bottom w:val="none" w:sz="0" w:space="0" w:color="auto"/>
        <w:right w:val="none" w:sz="0" w:space="0" w:color="auto"/>
      </w:divBdr>
    </w:div>
    <w:div w:id="366221844">
      <w:bodyDiv w:val="1"/>
      <w:marLeft w:val="0"/>
      <w:marRight w:val="0"/>
      <w:marTop w:val="0"/>
      <w:marBottom w:val="0"/>
      <w:divBdr>
        <w:top w:val="none" w:sz="0" w:space="0" w:color="auto"/>
        <w:left w:val="none" w:sz="0" w:space="0" w:color="auto"/>
        <w:bottom w:val="none" w:sz="0" w:space="0" w:color="auto"/>
        <w:right w:val="none" w:sz="0" w:space="0" w:color="auto"/>
      </w:divBdr>
    </w:div>
    <w:div w:id="428506342">
      <w:bodyDiv w:val="1"/>
      <w:marLeft w:val="0"/>
      <w:marRight w:val="0"/>
      <w:marTop w:val="0"/>
      <w:marBottom w:val="0"/>
      <w:divBdr>
        <w:top w:val="none" w:sz="0" w:space="0" w:color="auto"/>
        <w:left w:val="none" w:sz="0" w:space="0" w:color="auto"/>
        <w:bottom w:val="none" w:sz="0" w:space="0" w:color="auto"/>
        <w:right w:val="none" w:sz="0" w:space="0" w:color="auto"/>
      </w:divBdr>
    </w:div>
    <w:div w:id="1150748321">
      <w:bodyDiv w:val="1"/>
      <w:marLeft w:val="0"/>
      <w:marRight w:val="0"/>
      <w:marTop w:val="0"/>
      <w:marBottom w:val="0"/>
      <w:divBdr>
        <w:top w:val="none" w:sz="0" w:space="0" w:color="auto"/>
        <w:left w:val="none" w:sz="0" w:space="0" w:color="auto"/>
        <w:bottom w:val="none" w:sz="0" w:space="0" w:color="auto"/>
        <w:right w:val="none" w:sz="0" w:space="0" w:color="auto"/>
      </w:divBdr>
    </w:div>
    <w:div w:id="1219826893">
      <w:bodyDiv w:val="1"/>
      <w:marLeft w:val="0"/>
      <w:marRight w:val="0"/>
      <w:marTop w:val="0"/>
      <w:marBottom w:val="0"/>
      <w:divBdr>
        <w:top w:val="none" w:sz="0" w:space="0" w:color="auto"/>
        <w:left w:val="none" w:sz="0" w:space="0" w:color="auto"/>
        <w:bottom w:val="none" w:sz="0" w:space="0" w:color="auto"/>
        <w:right w:val="none" w:sz="0" w:space="0" w:color="auto"/>
      </w:divBdr>
    </w:div>
    <w:div w:id="1309898918">
      <w:bodyDiv w:val="1"/>
      <w:marLeft w:val="0"/>
      <w:marRight w:val="0"/>
      <w:marTop w:val="0"/>
      <w:marBottom w:val="0"/>
      <w:divBdr>
        <w:top w:val="none" w:sz="0" w:space="0" w:color="auto"/>
        <w:left w:val="none" w:sz="0" w:space="0" w:color="auto"/>
        <w:bottom w:val="none" w:sz="0" w:space="0" w:color="auto"/>
        <w:right w:val="none" w:sz="0" w:space="0" w:color="auto"/>
      </w:divBdr>
    </w:div>
    <w:div w:id="1454982884">
      <w:bodyDiv w:val="1"/>
      <w:marLeft w:val="0"/>
      <w:marRight w:val="0"/>
      <w:marTop w:val="0"/>
      <w:marBottom w:val="0"/>
      <w:divBdr>
        <w:top w:val="none" w:sz="0" w:space="0" w:color="auto"/>
        <w:left w:val="none" w:sz="0" w:space="0" w:color="auto"/>
        <w:bottom w:val="none" w:sz="0" w:space="0" w:color="auto"/>
        <w:right w:val="none" w:sz="0" w:space="0" w:color="auto"/>
      </w:divBdr>
    </w:div>
    <w:div w:id="1668939854">
      <w:bodyDiv w:val="1"/>
      <w:marLeft w:val="0"/>
      <w:marRight w:val="0"/>
      <w:marTop w:val="0"/>
      <w:marBottom w:val="0"/>
      <w:divBdr>
        <w:top w:val="none" w:sz="0" w:space="0" w:color="auto"/>
        <w:left w:val="none" w:sz="0" w:space="0" w:color="auto"/>
        <w:bottom w:val="none" w:sz="0" w:space="0" w:color="auto"/>
        <w:right w:val="none" w:sz="0" w:space="0" w:color="auto"/>
      </w:divBdr>
    </w:div>
    <w:div w:id="1682972691">
      <w:bodyDiv w:val="1"/>
      <w:marLeft w:val="0"/>
      <w:marRight w:val="0"/>
      <w:marTop w:val="0"/>
      <w:marBottom w:val="0"/>
      <w:divBdr>
        <w:top w:val="none" w:sz="0" w:space="0" w:color="auto"/>
        <w:left w:val="none" w:sz="0" w:space="0" w:color="auto"/>
        <w:bottom w:val="none" w:sz="0" w:space="0" w:color="auto"/>
        <w:right w:val="none" w:sz="0" w:space="0" w:color="auto"/>
      </w:divBdr>
    </w:div>
    <w:div w:id="2074497025">
      <w:bodyDiv w:val="1"/>
      <w:marLeft w:val="0"/>
      <w:marRight w:val="0"/>
      <w:marTop w:val="0"/>
      <w:marBottom w:val="0"/>
      <w:divBdr>
        <w:top w:val="none" w:sz="0" w:space="0" w:color="auto"/>
        <w:left w:val="none" w:sz="0" w:space="0" w:color="auto"/>
        <w:bottom w:val="none" w:sz="0" w:space="0" w:color="auto"/>
        <w:right w:val="none" w:sz="0" w:space="0" w:color="auto"/>
      </w:divBdr>
    </w:div>
    <w:div w:id="20909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lsconsumeraccess.org/" TargetMode="External"/><Relationship Id="rId5" Type="http://schemas.openxmlformats.org/officeDocument/2006/relationships/hyperlink" Target="http://www.nmlsconsumeraccess.org/EntityDetails.aspx/COMPANY/1744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dc:creator>
  <cp:keywords/>
  <dc:description/>
  <cp:lastModifiedBy>Kelli Hines</cp:lastModifiedBy>
  <cp:revision>12</cp:revision>
  <dcterms:created xsi:type="dcterms:W3CDTF">2022-02-03T20:29:00Z</dcterms:created>
  <dcterms:modified xsi:type="dcterms:W3CDTF">2023-09-15T14:52:00Z</dcterms:modified>
</cp:coreProperties>
</file>